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 Narrow" w:hAnsi="Arial Narrow"/>
          <w:b/>
          <w:b/>
          <w:color w:val="333333"/>
          <w:highlight w:val="white"/>
          <w:lang w:val="ru-RU"/>
        </w:rPr>
      </w:pPr>
      <w:r>
        <w:rPr>
          <w:rFonts w:ascii="Arial Narrow" w:hAnsi="Arial Narrow"/>
          <w:b/>
          <w:color w:val="333333"/>
          <w:shd w:fill="FFFFFF" w:val="clear"/>
          <w:lang w:val="uk-UA"/>
        </w:rPr>
        <w:t>З</w:t>
      </w:r>
      <w:r>
        <w:rPr>
          <w:rFonts w:ascii="Arial Narrow" w:hAnsi="Arial Narrow"/>
          <w:b/>
          <w:color w:val="333333"/>
          <w:shd w:fill="FFFFFF" w:val="clear"/>
          <w:lang w:val="ru-RU"/>
        </w:rPr>
        <w:t>міна акціонерів, яким належать голосуючі акції, розмір пакета яких стає більшим, меншим або рівним пороговому значенню пакета акцій;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 Narrow" w:hAnsi="Arial Narrow" w:eastAsia="Times New Roman" w:cs="Times New Roman"/>
          <w:color w:val="333333"/>
          <w:lang w:val="ru-RU"/>
        </w:rPr>
      </w:pPr>
      <w:r>
        <w:rPr>
          <w:rFonts w:eastAsia="Times New Roman" w:cs="Times New Roman" w:ascii="Arial Narrow" w:hAnsi="Arial Narrow"/>
          <w:color w:val="333333"/>
          <w:lang w:val="ru-RU"/>
        </w:rPr>
        <w:t>У Повідомленні розкривається така інформація:</w:t>
      </w:r>
    </w:p>
    <w:p>
      <w:pPr>
        <w:pStyle w:val="ListParagraph"/>
        <w:shd w:val="clear" w:color="auto" w:fill="FFFFFF"/>
        <w:spacing w:lineRule="auto" w:line="240" w:before="0" w:after="150"/>
        <w:ind w:left="0" w:firstLine="567"/>
        <w:jc w:val="both"/>
        <w:rPr>
          <w:rFonts w:ascii="Arial Narrow" w:hAnsi="Arial Narrow" w:eastAsia="Times New Roman" w:cs="Times New Roman"/>
          <w:color w:val="333333"/>
          <w:lang w:val="uk-UA"/>
        </w:rPr>
      </w:pPr>
      <w:bookmarkStart w:id="0" w:name="n1781"/>
      <w:bookmarkEnd w:id="0"/>
      <w:r>
        <w:rPr>
          <w:rFonts w:eastAsia="Times New Roman" w:cs="Times New Roman" w:ascii="Arial Narrow" w:hAnsi="Arial Narrow"/>
          <w:color w:val="333333"/>
          <w:lang w:val="uk-UA"/>
        </w:rPr>
        <w:t xml:space="preserve">24.05.2021 року, після отримання від Національного депозитарія України  переліку власників іменних цінних паперів (складеного Національним депозитарієм України станом на </w:t>
      </w:r>
      <w:r>
        <w:rPr>
          <w:rFonts w:eastAsia="Times New Roman" w:cs="Times New Roman" w:ascii="Arial Narrow" w:hAnsi="Arial Narrow"/>
          <w:color w:val="333333"/>
          <w:lang w:val="uk-UA"/>
        </w:rPr>
        <w:t>19.05.21</w:t>
      </w:r>
      <w:r>
        <w:rPr>
          <w:rFonts w:eastAsia="Times New Roman" w:cs="Times New Roman" w:ascii="Arial Narrow" w:hAnsi="Arial Narrow"/>
          <w:color w:val="333333"/>
          <w:lang w:val="uk-UA"/>
        </w:rPr>
        <w:t xml:space="preserve"> року, вих.</w:t>
      </w:r>
      <w:bookmarkStart w:id="1" w:name="_GoBack"/>
      <w:bookmarkEnd w:id="1"/>
      <w:r>
        <w:rPr>
          <w:rFonts w:eastAsia="Times New Roman" w:cs="Times New Roman" w:ascii="Arial Narrow" w:hAnsi="Arial Narrow"/>
          <w:color w:val="333333"/>
          <w:lang w:val="uk-UA"/>
        </w:rPr>
        <w:t>), Емітенту стало відомо про зміну акціонерів, яким належать акцій розмір пакету яких став меншим порогового значення, а саме:</w:t>
      </w:r>
    </w:p>
    <w:p>
      <w:pPr>
        <w:pStyle w:val="ListParagraph"/>
        <w:shd w:val="clear" w:color="auto" w:fill="FFFFFF"/>
        <w:spacing w:lineRule="auto" w:line="240" w:before="0" w:after="150"/>
        <w:ind w:left="0" w:firstLine="426"/>
        <w:jc w:val="both"/>
        <w:rPr/>
      </w:pPr>
      <w:bookmarkStart w:id="2" w:name="n1782"/>
      <w:bookmarkEnd w:id="2"/>
      <w:r>
        <w:rPr>
          <w:rFonts w:eastAsia="Times New Roman" w:cs="Times New Roman" w:ascii="Arial Narrow" w:hAnsi="Arial Narrow"/>
          <w:color w:val="333333"/>
          <w:lang w:val="uk-UA"/>
        </w:rPr>
        <w:t xml:space="preserve">1. Пакет голосуючих акцій акціонера "Вестерн Ен-Ай-Ес Ентерпрайз Фонд", реєстраційний номер 13-3786524 (Країна: США), зменшився та становить 0 акцій та  0 % від Статутного капіталу Товариства. Пакет зменшився внаслідок прямого відчуження акцій, до зміну пакету акцій, частка  акціонера Вестерн Ен-Ай-Ес Ентерпрайз Фонд" становила </w:t>
      </w:r>
      <w:r>
        <w:rPr>
          <w:rFonts w:eastAsia="Times New Roman" w:cs="Times New Roman" w:ascii="Arial Narrow" w:hAnsi="Arial Narrow"/>
          <w:color w:val="333333"/>
          <w:lang w:val="uk-UA"/>
        </w:rPr>
        <w:t>24 926</w:t>
      </w:r>
      <w:r>
        <w:rPr>
          <w:rFonts w:eastAsia="Times New Roman" w:cs="Times New Roman" w:ascii="Arial Narrow" w:hAnsi="Arial Narrow"/>
          <w:color w:val="333333"/>
          <w:lang w:val="uk-UA"/>
        </w:rPr>
        <w:t xml:space="preserve"> штук простих іменних акцій та </w:t>
      </w:r>
      <w:r>
        <w:rPr>
          <w:rFonts w:eastAsia="Times New Roman" w:cs="Times New Roman" w:ascii="Arial Narrow" w:hAnsi="Arial Narrow"/>
          <w:color w:val="333333"/>
          <w:lang w:val="uk-UA"/>
        </w:rPr>
        <w:t>19,500402%</w:t>
      </w:r>
      <w:r>
        <w:rPr>
          <w:rFonts w:eastAsia="Times New Roman" w:cs="Times New Roman" w:ascii="Arial Narrow" w:hAnsi="Arial Narrow"/>
          <w:color w:val="333333"/>
          <w:lang w:val="uk-UA"/>
        </w:rPr>
        <w:t xml:space="preserve"> від Статутного капіталу Товариства.</w:t>
      </w:r>
    </w:p>
    <w:p>
      <w:pPr>
        <w:pStyle w:val="ListParagraph"/>
        <w:shd w:val="clear" w:color="auto" w:fill="FFFFFF"/>
        <w:spacing w:lineRule="auto" w:line="240" w:before="0" w:after="150"/>
        <w:ind w:left="0" w:firstLine="426"/>
        <w:jc w:val="both"/>
        <w:rPr>
          <w:rFonts w:ascii="Arial Narrow" w:hAnsi="Arial Narrow" w:eastAsia="Times New Roman" w:cs="Times New Roman"/>
          <w:color w:val="333333"/>
          <w:lang w:val="uk-UA"/>
        </w:rPr>
      </w:pPr>
      <w:bookmarkStart w:id="3" w:name="n1786"/>
      <w:bookmarkStart w:id="4" w:name="n2278"/>
      <w:bookmarkStart w:id="5" w:name="n1785"/>
      <w:bookmarkStart w:id="6" w:name="n1784"/>
      <w:bookmarkStart w:id="7" w:name="n1783"/>
      <w:bookmarkEnd w:id="3"/>
      <w:bookmarkEnd w:id="4"/>
      <w:bookmarkEnd w:id="5"/>
      <w:bookmarkEnd w:id="6"/>
      <w:bookmarkEnd w:id="7"/>
      <w:r>
        <w:rPr>
          <w:rFonts w:eastAsia="Times New Roman" w:cs="Times New Roman" w:ascii="Arial Narrow" w:hAnsi="Arial Narrow"/>
          <w:color w:val="333333"/>
          <w:lang w:val="uk-UA"/>
        </w:rPr>
        <w:t>Відомості про осіб, які входять до ланцюга володіння корпоративними правами юридичної особи, через яких особа (особи, що діють спільно) здійснює(ють) розпорядження акціями  - дані відсутні.</w:t>
      </w:r>
    </w:p>
    <w:p>
      <w:pPr>
        <w:pStyle w:val="ListParagraph"/>
        <w:shd w:val="clear" w:color="auto" w:fill="FFFFFF"/>
        <w:spacing w:lineRule="auto" w:line="240" w:before="0" w:after="150"/>
        <w:ind w:left="0" w:firstLine="426"/>
        <w:jc w:val="both"/>
        <w:rPr>
          <w:rFonts w:ascii="Arial Narrow" w:hAnsi="Arial Narrow" w:eastAsia="Times New Roman" w:cs="Times New Roman"/>
          <w:color w:val="333333"/>
          <w:lang w:val="uk-UA"/>
        </w:rPr>
      </w:pPr>
      <w:r>
        <w:rPr>
          <w:rFonts w:eastAsia="Times New Roman" w:cs="Times New Roman" w:ascii="Arial Narrow" w:hAnsi="Arial Narrow"/>
          <w:color w:val="333333"/>
          <w:lang w:val="uk-UA"/>
        </w:rPr>
        <w:t>2. Пакет голосуючих акцій Опірського Юрія Яковича, (ідентифікаційний код 2275308937), збільшився та становить</w:t>
      </w:r>
      <w:r>
        <w:rPr>
          <w:rFonts w:eastAsia="Times New Roman" w:cs="Times New Roman" w:ascii="Arial Narrow" w:hAnsi="Arial Narrow"/>
          <w:color w:val="333333"/>
          <w:lang w:val="uk-UA"/>
        </w:rPr>
        <w:t xml:space="preserve"> 97562</w:t>
      </w:r>
      <w:r>
        <w:rPr>
          <w:rFonts w:eastAsia="Times New Roman" w:cs="Times New Roman" w:ascii="Arial Narrow" w:hAnsi="Arial Narrow"/>
          <w:color w:val="333333"/>
          <w:lang w:val="uk-UA"/>
        </w:rPr>
        <w:t xml:space="preserve"> штук простих іменних акцій та </w:t>
      </w:r>
      <w:r>
        <w:rPr>
          <w:rFonts w:eastAsia="Times New Roman" w:cs="Times New Roman" w:ascii="Arial Narrow" w:hAnsi="Arial Narrow"/>
          <w:color w:val="333333"/>
          <w:lang w:val="uk-UA"/>
        </w:rPr>
        <w:t xml:space="preserve"> 76.32%</w:t>
      </w:r>
      <w:r>
        <w:rPr>
          <w:rFonts w:eastAsia="Times New Roman" w:cs="Times New Roman" w:ascii="Arial Narrow" w:hAnsi="Arial Narrow"/>
          <w:color w:val="333333"/>
          <w:lang w:val="uk-UA"/>
        </w:rPr>
        <w:t xml:space="preserve"> від Статутного капіталу Товариства. Пакет збільшився внаслідок прямого набуття акцій, до зміну пакету,</w:t>
      </w:r>
      <w:r>
        <w:rPr>
          <w:rFonts w:eastAsia="Times New Roman" w:cs="Times New Roman" w:ascii="Arial Narrow" w:hAnsi="Arial Narrow"/>
          <w:color w:val="333333"/>
          <w:lang w:val="ru-RU"/>
        </w:rPr>
        <w:t xml:space="preserve"> </w:t>
      </w:r>
      <w:r>
        <w:rPr>
          <w:rFonts w:eastAsia="Times New Roman" w:cs="Times New Roman" w:ascii="Arial Narrow" w:hAnsi="Arial Narrow"/>
          <w:color w:val="333333"/>
          <w:lang w:val="uk-UA"/>
        </w:rPr>
        <w:t>акцій частка акціонера Опірського Юрія Яковича становила</w:t>
      </w:r>
      <w:r>
        <w:rPr>
          <w:rFonts w:eastAsia="Times New Roman" w:cs="Times New Roman" w:ascii="Arial Narrow" w:hAnsi="Arial Narrow"/>
          <w:color w:val="333333"/>
          <w:lang w:val="uk-UA"/>
        </w:rPr>
        <w:t xml:space="preserve"> 86 697</w:t>
      </w:r>
      <w:r>
        <w:rPr>
          <w:rFonts w:eastAsia="Times New Roman" w:cs="Times New Roman" w:ascii="Arial Narrow" w:hAnsi="Arial Narrow"/>
          <w:color w:val="333333"/>
          <w:lang w:val="uk-UA"/>
        </w:rPr>
        <w:t xml:space="preserve"> штук простих іменних акцій та</w:t>
      </w:r>
      <w:r>
        <w:rPr>
          <w:rFonts w:eastAsia="Times New Roman" w:cs="Times New Roman" w:ascii="Arial Narrow" w:hAnsi="Arial Narrow"/>
          <w:color w:val="333333"/>
          <w:lang w:val="uk-UA"/>
        </w:rPr>
        <w:t xml:space="preserve"> 67,825821</w:t>
      </w:r>
      <w:r>
        <w:rPr>
          <w:rFonts w:eastAsia="Times New Roman" w:cs="Times New Roman" w:ascii="Arial Narrow" w:hAnsi="Arial Narrow"/>
          <w:color w:val="333333"/>
          <w:lang w:val="uk-UA"/>
        </w:rPr>
        <w:t>% від Статутного капіталу Товариства.</w:t>
      </w:r>
    </w:p>
    <w:p>
      <w:pPr>
        <w:pStyle w:val="ListParagraph"/>
        <w:shd w:val="clear" w:color="auto" w:fill="FFFFFF"/>
        <w:spacing w:lineRule="auto" w:line="240" w:before="0" w:after="150"/>
        <w:ind w:left="0" w:firstLine="426"/>
        <w:jc w:val="both"/>
        <w:rPr>
          <w:rFonts w:ascii="Arial Narrow" w:hAnsi="Arial Narrow" w:eastAsia="Times New Roman" w:cs="Times New Roman"/>
          <w:color w:val="333333"/>
          <w:lang w:val="uk-UA"/>
        </w:rPr>
      </w:pPr>
      <w:r>
        <w:rPr>
          <w:rFonts w:eastAsia="Times New Roman" w:cs="Times New Roman" w:ascii="Arial Narrow" w:hAnsi="Arial Narrow"/>
          <w:color w:val="333333"/>
          <w:lang w:val="uk-UA"/>
        </w:rPr>
        <w:t>Відомості про осіб, які входять до ланцюга володіння корпоративними правами юридичної особи, через яких особа (особи, що діють спільно) здійснює(ють) розпорядження акціями  - дані відсутні.</w:t>
      </w:r>
    </w:p>
    <w:p>
      <w:pPr>
        <w:pStyle w:val="ListParagraph"/>
        <w:shd w:val="clear" w:color="auto" w:fill="FFFFFF"/>
        <w:spacing w:lineRule="auto" w:line="240" w:before="0" w:after="150"/>
        <w:ind w:left="0" w:firstLine="426"/>
        <w:jc w:val="both"/>
        <w:rPr>
          <w:rFonts w:ascii="Arial Narrow" w:hAnsi="Arial Narrow" w:eastAsia="Times New Roman" w:cs="Times New Roman"/>
          <w:color w:val="333333"/>
          <w:lang w:val="uk-UA"/>
        </w:rPr>
      </w:pPr>
      <w:r>
        <w:rPr>
          <w:rFonts w:eastAsia="Times New Roman" w:cs="Times New Roman" w:ascii="Arial Narrow" w:hAnsi="Arial Narrow"/>
          <w:color w:val="333333"/>
          <w:lang w:val="uk-UA"/>
        </w:rPr>
      </w:r>
    </w:p>
    <w:p>
      <w:pPr>
        <w:pStyle w:val="ListParagraph"/>
        <w:rPr>
          <w:rFonts w:ascii="Arial Narrow" w:hAnsi="Arial Narrow"/>
          <w:sz w:val="20"/>
          <w:szCs w:val="20"/>
          <w:lang w:val="uk-UA"/>
        </w:rPr>
      </w:pPr>
      <w:r>
        <w:rPr>
          <w:rFonts w:ascii="Arial Narrow" w:hAnsi="Arial Narrow"/>
          <w:sz w:val="20"/>
          <w:szCs w:val="20"/>
          <w:lang w:val="uk-UA"/>
        </w:rPr>
      </w:r>
    </w:p>
    <w:p>
      <w:pPr>
        <w:pStyle w:val="Normal"/>
        <w:rPr>
          <w:rFonts w:ascii="Arial Narrow" w:hAnsi="Arial Narrow"/>
          <w:sz w:val="20"/>
          <w:szCs w:val="20"/>
          <w:lang w:val="uk-UA"/>
        </w:rPr>
      </w:pPr>
      <w:r>
        <w:rPr>
          <w:rFonts w:ascii="Arial Narrow" w:hAnsi="Arial Narrow"/>
          <w:sz w:val="20"/>
          <w:szCs w:val="20"/>
          <w:lang w:val="uk-UA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567" w:right="333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46" w:customStyle="1">
    <w:name w:val="rvts46"/>
    <w:basedOn w:val="DefaultParagraphFont"/>
    <w:qFormat/>
    <w:rsid w:val="00f4307f"/>
    <w:rPr/>
  </w:style>
  <w:style w:type="character" w:styleId="Style14">
    <w:name w:val="Интернет-ссылка"/>
    <w:basedOn w:val="DefaultParagraphFont"/>
    <w:uiPriority w:val="99"/>
    <w:semiHidden/>
    <w:unhideWhenUsed/>
    <w:rsid w:val="00f4307f"/>
    <w:rPr>
      <w:color w:val="0000FF"/>
      <w:u w:val="single"/>
    </w:rPr>
  </w:style>
  <w:style w:type="character" w:styleId="ListLabel1">
    <w:name w:val="ListLabel 1"/>
    <w:qFormat/>
    <w:rPr>
      <w:rFonts w:cs="Arial"/>
      <w:color w:val="00000A"/>
      <w:sz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Rvps2" w:customStyle="1">
    <w:name w:val="rvps2"/>
    <w:basedOn w:val="Normal"/>
    <w:qFormat/>
    <w:rsid w:val="00207b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0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LibreOffice/5.1.4.2$Windows_x86 LibreOffice_project/f99d75f39f1c57ebdd7ffc5f42867c12031db97a</Application>
  <Pages>1</Pages>
  <Words>220</Words>
  <Characters>1462</Characters>
  <CharactersWithSpaces>1681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2021-03-01T14:25:00Z</dcterms:created>
  <dc:creator>Admin</dc:creator>
  <dc:description/>
  <dc:language>uk-UA</dc:language>
  <cp:lastModifiedBy/>
  <dcterms:modified xsi:type="dcterms:W3CDTF">2021-05-25T16:44:10Z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